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</w:rPr>
        <w:t>宋潮生活之旅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eastAsia="zh-CN"/>
        </w:rPr>
        <w:t>体验基地（点）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</w:rPr>
        <w:t>评定规范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1.范围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本文件规定了宋潮生活之旅体验基地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体验点的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评定条件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服务规范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评定程序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本文件适用于开封市宋潮生活之旅体验基地、体验点（简称</w:t>
      </w:r>
      <w:r>
        <w:rPr>
          <w:rFonts w:hint="eastAsia" w:eastAsia="宋体" w:cs="宋体"/>
          <w:b w:val="0"/>
          <w:bCs w:val="0"/>
          <w:sz w:val="21"/>
          <w:szCs w:val="21"/>
          <w:u w:val="none"/>
          <w:lang w:val="en-US" w:eastAsia="zh-CN"/>
        </w:rPr>
        <w:t>体验基地（点）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）的评定和管理。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2</w:t>
      </w:r>
      <w:r>
        <w:rPr>
          <w:rFonts w:hint="eastAsia" w:ascii="黑体" w:hAnsi="黑体" w:eastAsia="黑体" w:cs="黑体"/>
          <w:sz w:val="21"/>
          <w:szCs w:val="21"/>
          <w:u w:val="none"/>
          <w:lang w:eastAsia="zh-CN"/>
        </w:rPr>
        <w:t>.适</w:t>
      </w:r>
      <w:r>
        <w:rPr>
          <w:rFonts w:hint="eastAsia" w:ascii="黑体" w:hAnsi="黑体" w:eastAsia="黑体" w:cs="黑体"/>
          <w:sz w:val="21"/>
          <w:szCs w:val="21"/>
          <w:u w:val="none"/>
        </w:rPr>
        <w:t>用</w:t>
      </w:r>
      <w:r>
        <w:rPr>
          <w:rFonts w:hint="eastAsia" w:ascii="黑体" w:hAnsi="黑体" w:eastAsia="黑体" w:cs="黑体"/>
          <w:sz w:val="21"/>
          <w:szCs w:val="21"/>
          <w:u w:val="none"/>
          <w:lang w:eastAsia="zh-CN"/>
        </w:rPr>
        <w:t>的</w:t>
      </w:r>
      <w:r>
        <w:rPr>
          <w:rFonts w:hint="eastAsia" w:ascii="黑体" w:hAnsi="黑体" w:eastAsia="黑体" w:cs="黑体"/>
          <w:sz w:val="21"/>
          <w:szCs w:val="21"/>
          <w:u w:val="none"/>
        </w:rPr>
        <w:t>规范性文件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GB/T 1.1 -2020 标准化工作导则 第1部分：标准化文件的结构和起草规则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GB/T 10001.1 标志用公共信息图形符号 第1部分：通用符号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GB/T 10001.2 标志用公共信息图形符号 第2部分：旅游设施与服务符号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GB/T 18973—2016 旅游厕所质量等级的划分与评定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LB/T 021 旅游企业信息化服务指南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3</w:t>
      </w:r>
      <w:r>
        <w:rPr>
          <w:rFonts w:hint="eastAsia" w:ascii="黑体" w:hAnsi="黑体" w:eastAsia="黑体" w:cs="黑体"/>
          <w:sz w:val="21"/>
          <w:szCs w:val="21"/>
          <w:u w:val="none"/>
          <w:lang w:eastAsia="zh-CN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</w:rPr>
        <w:t>术语和定义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下列术语和定义适用于本文件。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3.1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u w:val="none"/>
        </w:rPr>
        <w:t>宋潮生活之旅体验基地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体现宋式生活美学精神，</w:t>
      </w:r>
      <w:r>
        <w:rPr>
          <w:rFonts w:hint="eastAsia" w:ascii="宋体" w:hAnsi="宋体" w:eastAsia="宋体" w:cs="宋体"/>
          <w:sz w:val="21"/>
          <w:szCs w:val="21"/>
          <w:u w:val="none"/>
        </w:rPr>
        <w:t>以宋文化为主题的旅游景区、特色街区和各种类型的文商旅综合体。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3.2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u w:val="none"/>
        </w:rPr>
        <w:t>宋潮生活之旅体验点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体现宋式生活美学精神，以宋文化为主题或相关联、小而美的文化和旅游经营空间。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3.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u w:val="none"/>
        </w:rPr>
        <w:t>宋潮生活之旅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default" w:eastAsia="宋体"/>
          <w:sz w:val="21"/>
          <w:szCs w:val="21"/>
          <w:u w:val="none"/>
          <w:lang w:val="en-US" w:eastAsia="zh-CN"/>
        </w:rPr>
      </w:pPr>
      <w:r>
        <w:rPr>
          <w:rFonts w:hint="eastAsia" w:eastAsia="宋体" w:cs="宋体"/>
          <w:b w:val="0"/>
          <w:bCs w:val="0"/>
          <w:sz w:val="21"/>
          <w:szCs w:val="21"/>
          <w:u w:val="none"/>
          <w:lang w:val="en-US" w:eastAsia="zh-CN"/>
        </w:rPr>
        <w:t>依托宋代历史文化资源、宋式生活美学或基于宋文化的创新性发展成果，串联起来的文化主题旅游线路及开展的旅游体验活动。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4</w:t>
      </w:r>
      <w:r>
        <w:rPr>
          <w:rFonts w:hint="eastAsia" w:ascii="黑体" w:hAnsi="黑体" w:eastAsia="黑体" w:cs="黑体"/>
          <w:sz w:val="21"/>
          <w:szCs w:val="21"/>
          <w:u w:val="none"/>
          <w:lang w:eastAsia="zh-CN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</w:rPr>
        <w:t>4.1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主题突出，特色鲜明。申请者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提供的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服务项目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和产品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源于对优秀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宋朝历史文化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传承、整理、挖掘、提炼，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能够反映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“生活即审美、审美即生活”的宋潮生活精神主旨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符合时代精神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宋式生活特色鲜明，具有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较好辨识度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</w:rPr>
        <w:t>4.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内容健康，导向正确。申请者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提供的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服务项目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和产品主题健康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积极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向上，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配套设施完善，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符合相关法律法规要求，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社会主义核心价值观，能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较好满足人民群众精神文化需求，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提升文旅生活品质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</w:rPr>
        <w:t>4.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 xml:space="preserve"> 口碑良好，知名度高。申请者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具有一定的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社会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口碑和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区域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知名度，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积极参与社会公益活动，与所在社区关系融洽。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</w:rPr>
        <w:t>4.4</w:t>
      </w:r>
      <w:bookmarkStart w:id="0" w:name="_Hlk104016034"/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示范带动，效益突出。申请者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有专业的员工队伍、成熟的管理服务模式，稳定的目标客群和服务对象，社会效益经济效益良好，在宋文化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体验、展示、宣传等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方面具有一定示范和标杆作用，有助于“一城宋韵 东京梦华”城市品牌塑造。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5</w:t>
      </w:r>
      <w:r>
        <w:rPr>
          <w:rFonts w:hint="eastAsia" w:ascii="黑体" w:hAnsi="黑体" w:eastAsia="黑体" w:cs="黑体"/>
          <w:sz w:val="21"/>
          <w:szCs w:val="21"/>
          <w:u w:val="none"/>
          <w:lang w:eastAsia="zh-CN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评定条件与</w:t>
      </w:r>
      <w:r>
        <w:rPr>
          <w:rFonts w:hint="eastAsia" w:ascii="黑体" w:hAnsi="黑体" w:eastAsia="黑体" w:cs="黑体"/>
          <w:sz w:val="21"/>
          <w:szCs w:val="21"/>
          <w:u w:val="none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5.1 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</w:rPr>
        <w:t>5.1.1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申请者</w:t>
      </w:r>
      <w:r>
        <w:rPr>
          <w:rFonts w:hint="eastAsia" w:ascii="宋体" w:hAnsi="宋体" w:eastAsia="宋体" w:cs="宋体"/>
        </w:rPr>
        <w:t>具备法人资质，或经有关部门批准取得相关资质和立项文件。</w:t>
      </w:r>
      <w:r>
        <w:rPr>
          <w:rFonts w:hint="eastAsia" w:ascii="宋体" w:hAnsi="宋体" w:eastAsia="宋体" w:cs="宋体"/>
          <w:lang w:val="en-US" w:eastAsia="zh-CN"/>
        </w:rPr>
        <w:t>产品和服务项目</w:t>
      </w:r>
      <w:r>
        <w:rPr>
          <w:rFonts w:hint="eastAsia" w:ascii="宋体" w:hAnsi="宋体" w:eastAsia="宋体" w:cs="宋体"/>
        </w:rPr>
        <w:t>符合国家法律、法规和强制性标准的规定</w: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</w:rPr>
        <w:t>5.1.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宋体" w:hAnsi="宋体" w:eastAsia="宋体" w:cs="宋体"/>
        </w:rPr>
        <w:t>正式</w:t>
      </w:r>
      <w:r>
        <w:rPr>
          <w:rFonts w:hint="eastAsia" w:ascii="宋体" w:hAnsi="宋体" w:eastAsia="宋体" w:cs="宋体"/>
          <w:lang w:val="en-US" w:eastAsia="zh-CN"/>
        </w:rPr>
        <w:t>营业或</w:t>
      </w:r>
      <w:r>
        <w:rPr>
          <w:rFonts w:hint="eastAsia" w:ascii="宋体" w:hAnsi="宋体" w:eastAsia="宋体" w:cs="宋体"/>
        </w:rPr>
        <w:t>对社会公众开放满1年</w:t>
      </w:r>
      <w:r>
        <w:rPr>
          <w:rFonts w:hint="eastAsia" w:ascii="宋体" w:hAnsi="宋体" w:eastAsia="宋体" w:cs="宋体"/>
          <w:lang w:val="en-US" w:eastAsia="zh-CN"/>
        </w:rPr>
        <w:t>以上</w:t>
      </w:r>
      <w:r>
        <w:rPr>
          <w:rFonts w:hint="eastAsia" w:ascii="宋体" w:hAnsi="宋体" w:eastAsia="宋体" w:cs="宋体"/>
        </w:rPr>
        <w:t>，且近1年内</w:t>
      </w:r>
      <w:r>
        <w:rPr>
          <w:rFonts w:hint="eastAsia" w:ascii="宋体" w:hAnsi="宋体" w:eastAsia="宋体" w:cs="宋体"/>
          <w:lang w:val="en-US" w:eastAsia="zh-CN"/>
        </w:rPr>
        <w:t>未发生较大</w:t>
      </w:r>
      <w:r>
        <w:rPr>
          <w:rFonts w:hint="eastAsia" w:ascii="宋体" w:hAnsi="宋体" w:eastAsia="宋体" w:cs="宋体"/>
        </w:rPr>
        <w:t>安全</w:t>
      </w:r>
      <w:r>
        <w:rPr>
          <w:rFonts w:hint="eastAsia" w:ascii="宋体" w:hAnsi="宋体" w:eastAsia="宋体" w:cs="宋体"/>
          <w:lang w:val="en-US" w:eastAsia="zh-CN"/>
        </w:rPr>
        <w:t>生产责任</w:t>
      </w:r>
      <w:r>
        <w:rPr>
          <w:rFonts w:hint="eastAsia" w:ascii="宋体" w:hAnsi="宋体" w:eastAsia="宋体" w:cs="宋体"/>
        </w:rPr>
        <w:t>事故，无违法违规经营记录和不良信用记录。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</w:rPr>
        <w:t>5.1</w:t>
      </w:r>
      <w:r>
        <w:rPr>
          <w:rFonts w:hint="eastAsia" w:ascii="黑体" w:hAnsi="黑体" w:eastAsia="黑体" w:cs="黑体"/>
          <w:lang w:val="en-US" w:eastAsia="zh-CN"/>
        </w:rPr>
        <w:t>.3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环保、卫生、安全、消防等条件符合国家相关规定。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5.2</w:t>
      </w:r>
      <w:r>
        <w:rPr>
          <w:rFonts w:hint="eastAsia" w:ascii="黑体" w:hAnsi="黑体" w:eastAsia="黑体" w:cs="黑体"/>
          <w:lang w:val="en-US" w:eastAsia="zh-CN"/>
        </w:rPr>
        <w:t xml:space="preserve">  服务产品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</w:rPr>
        <w:t>5.2.1</w:t>
      </w:r>
      <w:bookmarkStart w:id="1" w:name="_Hlk105644628"/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申请者</w:t>
      </w:r>
      <w:r>
        <w:rPr>
          <w:rFonts w:hint="eastAsia" w:ascii="宋体" w:hAnsi="宋体" w:eastAsia="宋体" w:cs="宋体"/>
          <w:lang w:val="en-US" w:eastAsia="zh-CN"/>
        </w:rPr>
        <w:t>提供的产品和服务项目</w:t>
      </w:r>
      <w:r>
        <w:rPr>
          <w:rFonts w:hint="eastAsia" w:ascii="宋体" w:hAnsi="宋体" w:eastAsia="宋体" w:cs="宋体"/>
          <w:lang w:eastAsia="zh-CN"/>
        </w:rPr>
        <w:t>包括但</w:t>
      </w:r>
      <w:r>
        <w:rPr>
          <w:rFonts w:hint="eastAsia" w:ascii="宋体" w:hAnsi="宋体" w:eastAsia="宋体" w:cs="宋体"/>
        </w:rPr>
        <w:t>不限于茶艺、花艺、香艺、食艺、棋</w:t>
      </w:r>
      <w:r>
        <w:rPr>
          <w:rFonts w:hint="eastAsia" w:ascii="宋体" w:hAnsi="宋体" w:eastAsia="宋体" w:cs="宋体"/>
          <w:lang w:val="en-US" w:eastAsia="zh-CN"/>
        </w:rPr>
        <w:t>艺、</w:t>
      </w:r>
      <w:r>
        <w:rPr>
          <w:rFonts w:hint="eastAsia" w:ascii="宋体" w:hAnsi="宋体" w:eastAsia="宋体" w:cs="宋体"/>
        </w:rPr>
        <w:t>曲艺、琴艺、书法绘画、诗词吟诵、风物品鉴、技艺展演、服饰展示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  <w:lang w:val="en-US" w:eastAsia="zh-CN"/>
        </w:rPr>
        <w:t>藏品展览</w:t>
      </w:r>
      <w:r>
        <w:rPr>
          <w:rFonts w:hint="eastAsia" w:ascii="宋体" w:hAnsi="宋体" w:eastAsia="宋体" w:cs="宋体"/>
        </w:rPr>
        <w:t>等</w:t>
      </w:r>
      <w:r>
        <w:rPr>
          <w:rFonts w:hint="eastAsia" w:ascii="宋体" w:hAnsi="宋体" w:eastAsia="宋体" w:cs="宋体"/>
          <w:lang w:val="en-US" w:eastAsia="zh-CN"/>
        </w:rPr>
        <w:t>能充分体现</w:t>
      </w:r>
      <w:r>
        <w:rPr>
          <w:rFonts w:hint="eastAsia" w:ascii="宋体" w:hAnsi="宋体" w:eastAsia="宋体" w:cs="宋体"/>
        </w:rPr>
        <w:t>宋</w:t>
      </w:r>
      <w:r>
        <w:rPr>
          <w:rFonts w:hint="eastAsia" w:ascii="宋体" w:hAnsi="宋体" w:eastAsia="宋体" w:cs="宋体"/>
          <w:lang w:val="en-US" w:eastAsia="zh-CN"/>
        </w:rPr>
        <w:t>代</w:t>
      </w:r>
      <w:r>
        <w:rPr>
          <w:rFonts w:hint="eastAsia" w:ascii="宋体" w:hAnsi="宋体" w:eastAsia="宋体" w:cs="宋体"/>
        </w:rPr>
        <w:t>文化生活艺术</w:t>
      </w:r>
      <w:r>
        <w:rPr>
          <w:rFonts w:hint="eastAsia" w:ascii="宋体" w:hAnsi="宋体" w:eastAsia="宋体" w:cs="宋体"/>
          <w:lang w:val="en-US" w:eastAsia="zh-CN"/>
        </w:rPr>
        <w:t>、弘扬</w:t>
      </w:r>
      <w:r>
        <w:rPr>
          <w:rFonts w:hint="eastAsia" w:ascii="宋体" w:hAnsi="宋体" w:eastAsia="宋体" w:cs="宋体"/>
        </w:rPr>
        <w:t>宋式生活美学等</w:t>
      </w:r>
      <w:r>
        <w:rPr>
          <w:rFonts w:hint="eastAsia" w:ascii="宋体" w:hAnsi="宋体" w:eastAsia="宋体" w:cs="宋体"/>
          <w:lang w:val="en-US" w:eastAsia="zh-CN"/>
        </w:rPr>
        <w:t>的内容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CN"/>
        </w:rPr>
        <w:t>鼓励结合现代人审美需求、生活需求和社会主义核心价值观要求，创新推出新宋风产品和服务，创造沉浸式、感悟式的高品质文旅体验。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</w:rPr>
        <w:t>5.2.</w:t>
      </w:r>
      <w:r>
        <w:rPr>
          <w:rFonts w:hint="eastAsia" w:ascii="黑体" w:hAnsi="黑体" w:eastAsia="黑体" w:cs="黑体"/>
          <w:lang w:val="en-US" w:eastAsia="zh-CN"/>
        </w:rPr>
        <w:t xml:space="preserve">2 </w:t>
      </w:r>
      <w:r>
        <w:rPr>
          <w:rFonts w:hint="eastAsia" w:ascii="宋体" w:hAnsi="宋体" w:eastAsia="宋体" w:cs="宋体"/>
          <w:lang w:val="en-US" w:eastAsia="zh-CN"/>
        </w:rPr>
        <w:t>宋潮生活之旅体验基地应同时能够提供不少于5项体验项目或艺术类型。 宋潮生活之旅体验点应提供不少于1项（含1项）体验项目或艺术类型。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</w:rPr>
        <w:t>5.2.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 xml:space="preserve"> 申请者应具备满足体验需要的场所和空间。体验点不受规模限制。</w:t>
      </w:r>
      <w:r>
        <w:rPr>
          <w:rFonts w:hint="eastAsia" w:ascii="宋体" w:hAnsi="宋体" w:eastAsia="宋体" w:cs="宋体"/>
        </w:rPr>
        <w:t>体验基地</w:t>
      </w:r>
      <w:bookmarkEnd w:id="1"/>
      <w:r>
        <w:rPr>
          <w:rFonts w:hint="eastAsia" w:ascii="宋体" w:hAnsi="宋体" w:eastAsia="宋体" w:cs="宋体"/>
          <w:lang w:val="en-US" w:eastAsia="zh-CN"/>
        </w:rPr>
        <w:t xml:space="preserve">经营空间应不低于500㎡ 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有前瞻性的开发规划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  <w:lang w:val="en-US" w:eastAsia="zh-CN"/>
        </w:rPr>
        <w:t>有较强的消费辐射能力，</w:t>
      </w:r>
      <w:r>
        <w:rPr>
          <w:rFonts w:hint="eastAsia" w:ascii="宋体" w:hAnsi="宋体" w:eastAsia="宋体" w:cs="宋体"/>
        </w:rPr>
        <w:t>与</w:t>
      </w:r>
      <w:r>
        <w:rPr>
          <w:rFonts w:hint="eastAsia" w:ascii="宋体" w:hAnsi="宋体" w:eastAsia="宋体" w:cs="宋体"/>
          <w:lang w:val="en-US" w:eastAsia="zh-CN"/>
        </w:rPr>
        <w:t>所在区域形成</w:t>
      </w:r>
      <w:r>
        <w:rPr>
          <w:rFonts w:hint="eastAsia" w:ascii="宋体" w:hAnsi="宋体" w:eastAsia="宋体" w:cs="宋体"/>
        </w:rPr>
        <w:t>互补功能。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</w:rPr>
        <w:t>5.2.</w:t>
      </w: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 xml:space="preserve"> 申请者应</w:t>
      </w:r>
      <w:r>
        <w:rPr>
          <w:rFonts w:hint="eastAsia" w:ascii="宋体" w:hAnsi="宋体" w:eastAsia="宋体" w:cs="宋体"/>
        </w:rPr>
        <w:t>围绕</w:t>
      </w:r>
      <w:r>
        <w:rPr>
          <w:rFonts w:hint="eastAsia" w:ascii="宋体" w:hAnsi="宋体" w:eastAsia="宋体" w:cs="宋体"/>
          <w:lang w:val="en-US" w:eastAsia="zh-CN"/>
        </w:rPr>
        <w:t>服务项目和</w:t>
      </w:r>
      <w:r>
        <w:rPr>
          <w:rFonts w:hint="eastAsia" w:ascii="宋体" w:hAnsi="宋体" w:eastAsia="宋体" w:cs="宋体"/>
        </w:rPr>
        <w:t>文化</w:t>
      </w:r>
      <w:r>
        <w:rPr>
          <w:rFonts w:hint="eastAsia" w:ascii="宋体" w:hAnsi="宋体" w:eastAsia="宋体" w:cs="宋体"/>
          <w:lang w:val="en-US" w:eastAsia="zh-CN"/>
        </w:rPr>
        <w:t>主题</w:t>
      </w:r>
      <w:r>
        <w:rPr>
          <w:rFonts w:hint="eastAsia" w:ascii="宋体" w:hAnsi="宋体" w:eastAsia="宋体" w:cs="宋体"/>
        </w:rPr>
        <w:t>打造IP形象</w:t>
      </w:r>
      <w:r>
        <w:rPr>
          <w:rFonts w:hint="eastAsia" w:ascii="宋体" w:hAnsi="宋体" w:eastAsia="宋体" w:cs="宋体"/>
          <w:lang w:eastAsia="zh-CN"/>
        </w:rPr>
        <w:t>，并积极</w:t>
      </w:r>
      <w:r>
        <w:rPr>
          <w:rFonts w:hint="eastAsia" w:ascii="宋体" w:hAnsi="宋体" w:eastAsia="宋体" w:cs="宋体"/>
          <w:lang w:val="en-US" w:eastAsia="zh-CN"/>
        </w:rPr>
        <w:t>开发相关</w:t>
      </w:r>
      <w:r>
        <w:rPr>
          <w:rFonts w:hint="eastAsia" w:ascii="宋体" w:hAnsi="宋体" w:eastAsia="宋体" w:cs="宋体"/>
        </w:rPr>
        <w:t>文创产品。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</w:rPr>
        <w:t>5.2.</w:t>
      </w:r>
      <w:r>
        <w:rPr>
          <w:rFonts w:hint="eastAsia" w:ascii="黑体" w:hAnsi="黑体" w:eastAsia="黑体" w:cs="黑体"/>
          <w:lang w:val="en-US" w:eastAsia="zh-CN"/>
        </w:rPr>
        <w:t xml:space="preserve">5 </w:t>
      </w:r>
      <w:r>
        <w:rPr>
          <w:rFonts w:hint="eastAsia" w:ascii="宋体" w:hAnsi="宋体" w:eastAsia="宋体" w:cs="宋体"/>
          <w:lang w:val="en-US" w:eastAsia="zh-CN"/>
        </w:rPr>
        <w:t>积极依托体验场所开发青少年</w:t>
      </w:r>
      <w:r>
        <w:rPr>
          <w:rFonts w:hint="eastAsia" w:ascii="宋体" w:hAnsi="宋体" w:eastAsia="宋体" w:cs="宋体"/>
          <w:lang w:eastAsia="zh-CN"/>
        </w:rPr>
        <w:t>宋</w:t>
      </w:r>
      <w:r>
        <w:rPr>
          <w:rFonts w:hint="eastAsia" w:ascii="宋体" w:hAnsi="宋体" w:eastAsia="宋体" w:cs="宋体"/>
          <w:lang w:val="en-US" w:eastAsia="zh-CN"/>
        </w:rPr>
        <w:t>文化</w:t>
      </w:r>
      <w:r>
        <w:rPr>
          <w:rFonts w:hint="eastAsia" w:ascii="宋体" w:hAnsi="宋体" w:eastAsia="宋体" w:cs="宋体"/>
          <w:lang w:eastAsia="zh-CN"/>
        </w:rPr>
        <w:t>研学</w:t>
      </w:r>
      <w:r>
        <w:rPr>
          <w:rFonts w:hint="eastAsia" w:ascii="宋体" w:hAnsi="宋体" w:eastAsia="宋体" w:cs="宋体"/>
          <w:lang w:val="en-US" w:eastAsia="zh-CN"/>
        </w:rPr>
        <w:t>旅行课程和产品，并配合开发针对高端客群的宋文化高级研修班研修内容。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5.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3  体验场所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</w:rPr>
        <w:t>5.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体验</w:t>
      </w:r>
      <w:r>
        <w:rPr>
          <w:rFonts w:hint="eastAsia" w:ascii="宋体" w:hAnsi="宋体" w:eastAsia="宋体" w:cs="宋体"/>
          <w:lang w:val="en-US" w:eastAsia="zh-CN"/>
        </w:rPr>
        <w:t>场所室内</w:t>
      </w:r>
      <w:r>
        <w:rPr>
          <w:rFonts w:hint="eastAsia" w:ascii="宋体" w:hAnsi="宋体" w:eastAsia="宋体" w:cs="宋体"/>
        </w:rPr>
        <w:t>陈设和布置应</w:t>
      </w:r>
      <w:r>
        <w:rPr>
          <w:rFonts w:hint="eastAsia" w:ascii="宋体" w:hAnsi="宋体" w:eastAsia="宋体" w:cs="宋体"/>
          <w:lang w:val="en-US" w:eastAsia="zh-CN"/>
        </w:rPr>
        <w:t>与</w:t>
      </w:r>
      <w:r>
        <w:rPr>
          <w:rFonts w:hint="eastAsia" w:ascii="宋体" w:hAnsi="宋体" w:eastAsia="宋体" w:cs="宋体"/>
        </w:rPr>
        <w:t>体验主题吻合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有助于特色场景打造、氛围营造。积极采用现代科技手段等营造</w:t>
      </w:r>
      <w:r>
        <w:rPr>
          <w:rFonts w:hint="eastAsia" w:ascii="宋体" w:hAnsi="宋体" w:eastAsia="宋体" w:cs="宋体"/>
        </w:rPr>
        <w:t>沉浸</w:t>
      </w:r>
      <w:r>
        <w:rPr>
          <w:rFonts w:hint="eastAsia" w:ascii="宋体" w:hAnsi="宋体" w:eastAsia="宋体" w:cs="宋体"/>
          <w:lang w:val="en-US" w:eastAsia="zh-CN"/>
        </w:rPr>
        <w:t>式氛围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增强情景带入感，深化游客</w:t>
      </w:r>
      <w:r>
        <w:rPr>
          <w:rFonts w:hint="eastAsia" w:ascii="宋体" w:hAnsi="宋体" w:eastAsia="宋体" w:cs="宋体"/>
        </w:rPr>
        <w:t>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>应从严控制接待规模，保证舒适的体验感。</w:t>
      </w:r>
      <w:r>
        <w:rPr>
          <w:rFonts w:hint="eastAsia" w:ascii="宋体" w:hAnsi="宋体" w:eastAsia="宋体" w:cs="宋体"/>
        </w:rPr>
        <w:t>室内场地</w:t>
      </w:r>
      <w:r>
        <w:rPr>
          <w:rFonts w:hint="eastAsia" w:ascii="宋体" w:hAnsi="宋体" w:eastAsia="宋体" w:cs="宋体"/>
          <w:lang w:val="en-US" w:eastAsia="zh-CN"/>
        </w:rPr>
        <w:t>最大承载量</w:t>
      </w:r>
      <w:r>
        <w:rPr>
          <w:rFonts w:hint="eastAsia" w:ascii="宋体" w:hAnsi="宋体" w:eastAsia="宋体" w:cs="宋体"/>
        </w:rPr>
        <w:t>不少于3㎡ /人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室外场地应合理</w:t>
      </w:r>
      <w:r>
        <w:rPr>
          <w:rFonts w:hint="eastAsia" w:ascii="宋体" w:hAnsi="宋体" w:eastAsia="宋体" w:cs="宋体"/>
          <w:lang w:val="en-US" w:eastAsia="zh-CN"/>
        </w:rPr>
        <w:t>设计</w:t>
      </w:r>
      <w:r>
        <w:rPr>
          <w:rFonts w:hint="eastAsia" w:ascii="宋体" w:hAnsi="宋体" w:eastAsia="宋体" w:cs="宋体"/>
        </w:rPr>
        <w:t>游览动线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方便游览与</w:t>
      </w:r>
      <w:r>
        <w:rPr>
          <w:rFonts w:hint="eastAsia" w:ascii="宋体" w:hAnsi="宋体" w:eastAsia="宋体" w:cs="宋体"/>
          <w:lang w:val="en-US" w:eastAsia="zh-CN"/>
        </w:rPr>
        <w:t>游客</w:t>
      </w:r>
      <w:r>
        <w:rPr>
          <w:rFonts w:hint="eastAsia" w:ascii="宋体" w:hAnsi="宋体" w:eastAsia="宋体" w:cs="宋体"/>
        </w:rPr>
        <w:t>集散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  <w:lang w:val="en-US" w:eastAsia="zh-CN"/>
        </w:rPr>
        <w:t>体量较大的，宜提供内部</w:t>
      </w:r>
      <w:r>
        <w:rPr>
          <w:rFonts w:hint="eastAsia" w:ascii="宋体" w:hAnsi="宋体" w:eastAsia="宋体" w:cs="宋体"/>
        </w:rPr>
        <w:t>交通</w:t>
      </w:r>
      <w:r>
        <w:rPr>
          <w:rFonts w:hint="eastAsia" w:ascii="宋体" w:hAnsi="宋体" w:eastAsia="宋体" w:cs="宋体"/>
          <w:lang w:val="en-US" w:eastAsia="zh-CN"/>
        </w:rPr>
        <w:t>工具（体验项目有特殊要求的除外）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 xml:space="preserve"> 应摆放开封城市旅游地图，提供服务项目</w:t>
      </w:r>
      <w:r>
        <w:rPr>
          <w:rFonts w:hint="eastAsia" w:ascii="宋体" w:hAnsi="宋体" w:eastAsia="宋体" w:cs="宋体"/>
        </w:rPr>
        <w:t>宣传手册</w:t>
      </w:r>
      <w:r>
        <w:rPr>
          <w:rFonts w:hint="eastAsia" w:ascii="宋体" w:hAnsi="宋体" w:eastAsia="宋体" w:cs="宋体"/>
          <w:lang w:eastAsia="zh-CN"/>
        </w:rPr>
        <w:t>。有条件的鼓励</w:t>
      </w:r>
      <w:r>
        <w:rPr>
          <w:rFonts w:hint="eastAsia" w:ascii="宋体" w:hAnsi="宋体" w:eastAsia="宋体" w:cs="宋体"/>
          <w:lang w:val="en-US" w:eastAsia="zh-CN"/>
        </w:rPr>
        <w:t>提供宣传</w:t>
      </w:r>
      <w:r>
        <w:rPr>
          <w:rFonts w:hint="eastAsia" w:ascii="宋体" w:hAnsi="宋体" w:eastAsia="宋体" w:cs="宋体"/>
        </w:rPr>
        <w:t>视频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  <w:lang w:val="en-US" w:eastAsia="zh-CN"/>
        </w:rPr>
        <w:t>专题记录片</w:t>
      </w:r>
      <w:r>
        <w:rPr>
          <w:rFonts w:hint="eastAsia" w:ascii="宋体" w:hAnsi="宋体" w:eastAsia="宋体" w:cs="宋体"/>
          <w:lang w:eastAsia="zh-CN"/>
        </w:rPr>
        <w:t>。体验基地</w:t>
      </w:r>
      <w:r>
        <w:rPr>
          <w:rFonts w:hint="eastAsia" w:ascii="宋体" w:hAnsi="宋体" w:eastAsia="宋体" w:cs="宋体"/>
          <w:lang w:val="en-US" w:eastAsia="zh-CN"/>
        </w:rPr>
        <w:t>应提供全域导览图。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1"/>
          <w:szCs w:val="21"/>
        </w:rPr>
      </w:pP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>5</w:t>
      </w:r>
      <w:r>
        <w:rPr>
          <w:rFonts w:hint="eastAsia" w:ascii="宋体" w:hAnsi="宋体" w:eastAsia="宋体" w:cs="宋体"/>
          <w:lang w:val="en-US" w:eastAsia="zh-CN"/>
        </w:rPr>
        <w:t xml:space="preserve"> 体验</w:t>
      </w:r>
      <w:r>
        <w:rPr>
          <w:rFonts w:hint="eastAsia" w:ascii="宋体" w:hAnsi="宋体" w:eastAsia="宋体" w:cs="宋体"/>
        </w:rPr>
        <w:t>场所干净、整洁，</w:t>
      </w:r>
      <w:r>
        <w:rPr>
          <w:rFonts w:hint="eastAsia" w:ascii="宋体" w:hAnsi="宋体" w:eastAsia="宋体" w:cs="宋体"/>
          <w:lang w:val="en-US" w:eastAsia="zh-CN"/>
        </w:rPr>
        <w:t>配备</w:t>
      </w:r>
      <w:r>
        <w:rPr>
          <w:rFonts w:hint="eastAsia" w:ascii="宋体" w:hAnsi="宋体" w:eastAsia="宋体" w:cs="宋体"/>
        </w:rPr>
        <w:t>基本的</w:t>
      </w:r>
      <w:r>
        <w:rPr>
          <w:rFonts w:hint="eastAsia" w:ascii="宋体" w:hAnsi="宋体" w:eastAsia="宋体" w:cs="宋体"/>
          <w:lang w:val="en-US" w:eastAsia="zh-CN"/>
        </w:rPr>
        <w:t>医疗</w:t>
      </w:r>
      <w:r>
        <w:rPr>
          <w:rFonts w:hint="eastAsia" w:ascii="宋体" w:hAnsi="宋体" w:eastAsia="宋体" w:cs="宋体"/>
        </w:rPr>
        <w:t>急救箱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免洗手消毒液，并定期检查更新。</w:t>
      </w:r>
      <w:r>
        <w:rPr>
          <w:rFonts w:hint="eastAsia" w:ascii="宋体" w:hAnsi="宋体" w:eastAsia="宋体" w:cs="宋体"/>
          <w:lang w:val="en-US" w:eastAsia="zh-CN"/>
        </w:rPr>
        <w:t>免费提供</w:t>
      </w:r>
      <w:r>
        <w:rPr>
          <w:rFonts w:hint="eastAsia" w:ascii="宋体" w:hAnsi="宋体" w:eastAsia="宋体" w:cs="宋体"/>
        </w:rPr>
        <w:t>口罩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5.4 标识系统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5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4.</w:t>
      </w:r>
      <w:r>
        <w:rPr>
          <w:rFonts w:hint="eastAsia" w:ascii="黑体" w:hAnsi="黑体" w:eastAsia="黑体" w:cs="黑体"/>
          <w:sz w:val="21"/>
          <w:szCs w:val="21"/>
          <w:u w:val="none"/>
        </w:rPr>
        <w:t>1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体验基地（点）</w:t>
      </w:r>
      <w:r>
        <w:rPr>
          <w:rFonts w:hint="eastAsia" w:ascii="宋体" w:hAnsi="宋体" w:eastAsia="宋体" w:cs="宋体"/>
          <w:sz w:val="21"/>
          <w:szCs w:val="21"/>
          <w:u w:val="none"/>
        </w:rPr>
        <w:t>的标识图案应醒目清晰、内容规范、指向明确，符合GB/T 10001.1、GB/T 10001.2 的要求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5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4.2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</w:rPr>
        <w:t>标志标识牌的制作应选用环保、安全、耐用的材料，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与整体品牌格调协调一致</w:t>
      </w:r>
      <w:r>
        <w:rPr>
          <w:rFonts w:hint="eastAsia" w:ascii="宋体" w:hAnsi="宋体" w:eastAsia="宋体" w:cs="宋体"/>
          <w:sz w:val="21"/>
          <w:szCs w:val="21"/>
          <w:u w:val="none"/>
        </w:rPr>
        <w:t>。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宜提供富有</w:t>
      </w:r>
      <w:r>
        <w:rPr>
          <w:rFonts w:hint="eastAsia" w:ascii="宋体" w:hAnsi="宋体" w:eastAsia="宋体" w:cs="宋体"/>
          <w:sz w:val="21"/>
          <w:szCs w:val="21"/>
          <w:u w:val="none"/>
        </w:rPr>
        <w:t>创意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的特色标识设计。</w:t>
      </w:r>
      <w:r>
        <w:rPr>
          <w:rFonts w:hint="eastAsia" w:ascii="宋体" w:hAnsi="宋体" w:eastAsia="宋体" w:cs="宋体"/>
          <w:sz w:val="21"/>
          <w:szCs w:val="21"/>
          <w:u w:val="none"/>
        </w:rPr>
        <w:t>传统老店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宜</w:t>
      </w:r>
      <w:r>
        <w:rPr>
          <w:rFonts w:hint="eastAsia" w:ascii="宋体" w:hAnsi="宋体" w:eastAsia="宋体" w:cs="宋体"/>
          <w:sz w:val="21"/>
          <w:szCs w:val="21"/>
          <w:u w:val="none"/>
        </w:rPr>
        <w:t>在原有基础上进行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改造</w:t>
      </w:r>
      <w:r>
        <w:rPr>
          <w:rFonts w:hint="eastAsia" w:ascii="宋体" w:hAnsi="宋体" w:eastAsia="宋体" w:cs="宋体"/>
          <w:sz w:val="21"/>
          <w:szCs w:val="21"/>
          <w:u w:val="none"/>
        </w:rPr>
        <w:t>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5.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体验基地（点）应设置</w:t>
      </w:r>
      <w:r>
        <w:rPr>
          <w:rFonts w:hint="eastAsia" w:ascii="宋体" w:hAnsi="宋体" w:eastAsia="宋体" w:cs="宋体"/>
          <w:sz w:val="21"/>
          <w:szCs w:val="21"/>
          <w:u w:val="none"/>
        </w:rPr>
        <w:t>中、英、日、韩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等</w:t>
      </w:r>
      <w:r>
        <w:rPr>
          <w:rFonts w:hint="eastAsia" w:ascii="宋体" w:hAnsi="宋体" w:eastAsia="宋体" w:cs="宋体"/>
          <w:sz w:val="21"/>
          <w:szCs w:val="21"/>
          <w:u w:val="none"/>
        </w:rPr>
        <w:t>多语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种服务项目简介和</w:t>
      </w:r>
      <w:r>
        <w:rPr>
          <w:rFonts w:hint="eastAsia" w:ascii="宋体" w:hAnsi="宋体" w:eastAsia="宋体" w:cs="宋体"/>
          <w:sz w:val="21"/>
          <w:szCs w:val="21"/>
          <w:u w:val="none"/>
        </w:rPr>
        <w:t>宣传口号。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</w:rPr>
        <w:t>5.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全天经营的体验基地（点），应采取灯光照明等措施，保证夜间标志标识的可视性。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  <w:u w:val="none"/>
        </w:rPr>
        <w:t>.服务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与经营</w:t>
      </w:r>
      <w:r>
        <w:rPr>
          <w:rFonts w:hint="eastAsia" w:ascii="黑体" w:hAnsi="黑体" w:eastAsia="黑体" w:cs="黑体"/>
          <w:sz w:val="21"/>
          <w:szCs w:val="21"/>
          <w:u w:val="none"/>
        </w:rPr>
        <w:t>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6.1体验指导师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  <w:u w:val="none"/>
        </w:rPr>
        <w:t>.1.1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</w:rPr>
        <w:t>体验项目应配备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一定规模</w:t>
      </w:r>
      <w:r>
        <w:rPr>
          <w:rFonts w:hint="eastAsia" w:ascii="宋体" w:hAnsi="宋体" w:eastAsia="宋体" w:cs="宋体"/>
          <w:sz w:val="21"/>
          <w:szCs w:val="21"/>
          <w:u w:val="none"/>
        </w:rPr>
        <w:t>的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体验</w:t>
      </w:r>
      <w:r>
        <w:rPr>
          <w:rFonts w:hint="eastAsia" w:ascii="宋体" w:hAnsi="宋体" w:eastAsia="宋体" w:cs="宋体"/>
          <w:sz w:val="21"/>
          <w:szCs w:val="21"/>
          <w:u w:val="none"/>
        </w:rPr>
        <w:t>指导师，数量与到访游客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数量相</w:t>
      </w:r>
      <w:r>
        <w:rPr>
          <w:rFonts w:hint="eastAsia" w:ascii="宋体" w:hAnsi="宋体" w:eastAsia="宋体" w:cs="宋体"/>
          <w:sz w:val="21"/>
          <w:szCs w:val="21"/>
          <w:u w:val="none"/>
        </w:rPr>
        <w:t>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sz w:val="21"/>
          <w:szCs w:val="21"/>
          <w:u w:val="none"/>
        </w:rPr>
        <w:t>.2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</w:rPr>
        <w:t>体验指导师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应熟悉</w:t>
      </w:r>
      <w:r>
        <w:rPr>
          <w:rFonts w:hint="eastAsia" w:ascii="宋体" w:hAnsi="宋体" w:eastAsia="宋体" w:cs="宋体"/>
          <w:sz w:val="21"/>
          <w:szCs w:val="21"/>
          <w:u w:val="none"/>
        </w:rPr>
        <w:t>体验项目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熟练</w:t>
      </w:r>
      <w:r>
        <w:rPr>
          <w:rFonts w:hint="eastAsia" w:ascii="宋体" w:hAnsi="宋体" w:eastAsia="宋体" w:cs="宋体"/>
          <w:sz w:val="21"/>
          <w:szCs w:val="21"/>
          <w:u w:val="none"/>
        </w:rPr>
        <w:t>掌握相关知识和技能，具备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良好</w:t>
      </w:r>
      <w:r>
        <w:rPr>
          <w:rFonts w:hint="eastAsia" w:ascii="宋体" w:hAnsi="宋体" w:eastAsia="宋体" w:cs="宋体"/>
          <w:sz w:val="21"/>
          <w:szCs w:val="21"/>
          <w:u w:val="none"/>
        </w:rPr>
        <w:t>组织能力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u w:val="none"/>
        </w:rPr>
        <w:t>语言表达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和沟通</w:t>
      </w:r>
      <w:r>
        <w:rPr>
          <w:rFonts w:hint="eastAsia" w:ascii="宋体" w:hAnsi="宋体" w:eastAsia="宋体" w:cs="宋体"/>
          <w:sz w:val="21"/>
          <w:szCs w:val="21"/>
          <w:u w:val="none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</w:rPr>
        <w:t>体验指导师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应以</w:t>
      </w:r>
      <w:r>
        <w:rPr>
          <w:rFonts w:hint="eastAsia" w:ascii="宋体" w:hAnsi="宋体" w:eastAsia="宋体" w:cs="宋体"/>
          <w:sz w:val="21"/>
          <w:szCs w:val="21"/>
          <w:u w:val="none"/>
        </w:rPr>
        <w:t>专业培训合格的从业人员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为主。鼓励聘请有关</w:t>
      </w:r>
      <w:r>
        <w:rPr>
          <w:rFonts w:hint="eastAsia" w:ascii="宋体" w:hAnsi="宋体" w:eastAsia="宋体" w:cs="宋体"/>
          <w:sz w:val="21"/>
          <w:szCs w:val="21"/>
          <w:u w:val="none"/>
        </w:rPr>
        <w:t>专家学者、非遗传承人、知名演艺人员、资深经营者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等担任兼职</w:t>
      </w:r>
      <w:r>
        <w:rPr>
          <w:rFonts w:hint="eastAsia" w:ascii="宋体" w:hAnsi="宋体" w:eastAsia="宋体" w:cs="宋体"/>
          <w:sz w:val="21"/>
          <w:szCs w:val="21"/>
          <w:u w:val="none"/>
        </w:rPr>
        <w:t>体验指导师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6.2服务（讲解）员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</w:rPr>
        <w:t>.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体验项目应配备一定规模</w:t>
      </w:r>
      <w:r>
        <w:rPr>
          <w:rFonts w:hint="eastAsia" w:ascii="宋体" w:hAnsi="宋体" w:eastAsia="宋体" w:cs="宋体"/>
          <w:sz w:val="21"/>
          <w:szCs w:val="21"/>
        </w:rPr>
        <w:t>专职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服务人员，数量与到访游客数量相匹配。视情况配备讲解员。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</w:rPr>
        <w:t>.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.2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服务人员应仪表端庄，服装整洁，宜着宋服提供服务。言行举止符合礼仪规范，普通话达标。宜提供外文讲解服务。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</w:rPr>
        <w:t>.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.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服务人员应掌握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必要的服务知识和技能。讲解内容客观、准确，能够体现</w:t>
      </w:r>
      <w:r>
        <w:rPr>
          <w:rFonts w:hint="eastAsia" w:ascii="宋体" w:hAnsi="宋体" w:eastAsia="宋体" w:cs="宋体"/>
          <w:sz w:val="21"/>
          <w:szCs w:val="21"/>
          <w:lang w:val="en" w:eastAsia="zh-CN"/>
        </w:rPr>
        <w:t>体验基地（点）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的历史、产品和文化等特色。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</w:rPr>
        <w:t>.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.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宜为老、弱、病、残 等特殊访问者提供个性化服务。宜提供免费宋服拍照服务。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6.3经营规范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6.3</w:t>
      </w:r>
      <w:r>
        <w:rPr>
          <w:rFonts w:hint="eastAsia" w:ascii="黑体" w:hAnsi="黑体" w:eastAsia="黑体" w:cs="黑体"/>
          <w:sz w:val="21"/>
          <w:szCs w:val="21"/>
        </w:rPr>
        <w:t>.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应诚信经营，</w:t>
      </w:r>
      <w:r>
        <w:rPr>
          <w:rFonts w:hint="eastAsia" w:ascii="宋体" w:hAnsi="宋体" w:eastAsia="宋体" w:cs="宋体"/>
          <w:sz w:val="21"/>
          <w:szCs w:val="21"/>
        </w:rPr>
        <w:t>服务价格明码标价，不得欺骗和误导消费者，不得做虚假宣传。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sz w:val="21"/>
          <w:szCs w:val="21"/>
        </w:rPr>
        <w:t>.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3.2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设立内部投诉电话，悬挂行业主管部门</w:t>
      </w:r>
      <w:r>
        <w:rPr>
          <w:rFonts w:hint="eastAsia" w:ascii="宋体" w:hAnsi="宋体" w:eastAsia="宋体" w:cs="宋体"/>
          <w:sz w:val="21"/>
          <w:szCs w:val="21"/>
        </w:rPr>
        <w:t>投诉电话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接受公众服务监督。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6.3.3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应建立宾客意见收集及服务提升机制。宜定期开展问卷调查，持续改进产品和服务质量。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6.3.4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应定期组织服务人员培训，不断增强服务意识、业务能力。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6.3.5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具有销售服务功能的应提供移动支付等便捷消费服务模式。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6.3.6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应利用微信、微博等移动互联网信息平台，实现定期信息推送、公众互动等功能。逐步实现与全市智慧旅游平台互联互通。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6.3.7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宜不定期举办论坛讲座、公益培训班、专场演出等活动宣传宋文化，普及宋式生活美学，链接时代生活。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6.3.8 体验基地应开展线上直播宣传。体验基地（点）宜开展直播带货，促进旅游商品销售。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7</w:t>
      </w:r>
      <w:r>
        <w:rPr>
          <w:rFonts w:hint="eastAsia" w:ascii="黑体" w:hAnsi="黑体" w:eastAsia="黑体" w:cs="黑体"/>
          <w:sz w:val="21"/>
          <w:szCs w:val="21"/>
          <w:u w:val="none"/>
        </w:rPr>
        <w:t>.安全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7</w:t>
      </w:r>
      <w:r>
        <w:rPr>
          <w:rFonts w:hint="eastAsia" w:ascii="黑体" w:hAnsi="黑体" w:eastAsia="黑体" w:cs="黑体"/>
          <w:sz w:val="21"/>
          <w:szCs w:val="21"/>
          <w:u w:val="none"/>
        </w:rPr>
        <w:t>.1</w:t>
      </w: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 应建立科学有效的安全保障体系，落实安全责任人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保证游客人身、财产、信息安全</w:t>
      </w:r>
      <w:r>
        <w:rPr>
          <w:rFonts w:hint="eastAsia" w:ascii="宋体" w:hAnsi="宋体" w:eastAsia="宋体" w:cs="宋体"/>
          <w:sz w:val="21"/>
          <w:szCs w:val="21"/>
          <w:u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7</w:t>
      </w:r>
      <w:r>
        <w:rPr>
          <w:rFonts w:hint="eastAsia" w:ascii="黑体" w:hAnsi="黑体" w:eastAsia="黑体" w:cs="黑体"/>
          <w:sz w:val="21"/>
          <w:szCs w:val="21"/>
          <w:u w:val="none"/>
        </w:rPr>
        <w:t>.2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配备必要的应急救援物资，建立各种突发事件的应急预案，应急预案的编制应符合国家主管部门要求。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7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配置必要的安全设施设备，定期实施安全检查，并有完整的安全检查记录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>7.4</w:t>
      </w: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应设置视频监控系统，监控范围合理，保证监控设施24小时正常运行，监控录像有效期保存30天以上。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21"/>
          <w:szCs w:val="21"/>
          <w:u w:val="none"/>
          <w:lang w:val="en-US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8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评定程序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8</w:t>
      </w:r>
      <w:r>
        <w:rPr>
          <w:rFonts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.1</w:t>
      </w: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 申请与初审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8.1.1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体验基地（点）设置采取自愿申报的原则，由企业或机构（单位）所在地县、区文化和旅游主管部门或市文化广电旅游行政主管部门提交申请。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8.1.2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申请时应提交体验基地（点）申请材料。申请材料包括：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a）《宋潮生活之旅体验基地申报表》或《宋潮生活之旅体验点申报表》；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b）工商营业执照（五证合一复印件）或主办单位批复文件；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c） 电子图片5张（场所门面、内部设施情景、服务与体验场景等）；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d）相关表彰、奖励及服务质量等级证明等材料。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8.1.3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体验基地（点）应符合第5章的评定条件及要求，申请者应承诺提交的申请材料真实有效。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8.1.4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县区文化和旅游主管部门接到体验基地（点）申请后，对申请材料的真实性和完备性进行初审，并于3个工作日内做出是否同意受理的答复。市文化广电旅游行政主管部门对A级景区、星级饭店、各局属单位、高校及科研机构等的申请直接进行初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8.2 审核认定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lang w:val="en-US" w:eastAsia="zh-CN"/>
        </w:rPr>
        <w:t>8.2.1</w:t>
      </w:r>
      <w:r>
        <w:rPr>
          <w:rFonts w:hint="eastAsia" w:ascii="宋体" w:hAnsi="宋体" w:eastAsia="宋体" w:cs="宋体"/>
          <w:lang w:val="en-US" w:eastAsia="zh-CN"/>
        </w:rPr>
        <w:t xml:space="preserve"> 市文化和旅游主管部门组织成立宋潮生活之旅体验基地（点）评审委员会（以下简称评委会），负责体验基地（点）的评审与复核工作。评委会成员由文化和旅游行政部门、专家顾问、文旅企业代表等组成。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8.2.2</w:t>
      </w:r>
      <w:r>
        <w:rPr>
          <w:rFonts w:hint="eastAsia" w:ascii="宋体" w:hAnsi="宋体" w:eastAsia="宋体" w:cs="宋体"/>
          <w:lang w:val="en-US" w:eastAsia="zh-CN"/>
        </w:rPr>
        <w:t xml:space="preserve"> 县、区文化和旅游主管部门正式受理后，汇总申请材料，提交评委会审核。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8.2.3</w:t>
      </w:r>
      <w:r>
        <w:rPr>
          <w:rFonts w:hint="eastAsia" w:ascii="宋体" w:hAnsi="宋体" w:eastAsia="宋体" w:cs="宋体"/>
          <w:lang w:val="en-US" w:eastAsia="zh-CN"/>
        </w:rPr>
        <w:t xml:space="preserve"> 评委会确定拟培育名单，并反馈县、区文化和旅游主管部门；县、区文化和旅游主管部门在规定时间内对拟培育单位（企业）进行对标整改提升。提升完成后，由县、区文化和旅游主管部门提请评委会开展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8.2.4</w:t>
      </w:r>
      <w:r>
        <w:rPr>
          <w:rFonts w:hint="eastAsia" w:ascii="宋体" w:hAnsi="宋体" w:eastAsia="宋体" w:cs="宋体"/>
          <w:lang w:val="en-US" w:eastAsia="zh-CN"/>
        </w:rPr>
        <w:t xml:space="preserve"> 评委会对照评定标准通过材料审阅、实地考察打分和会议评估等环节，确定拟认定体验基地和体验点单位名单。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lang w:val="en-US" w:eastAsia="zh-CN"/>
        </w:rPr>
        <w:t>8.2.5</w:t>
      </w:r>
      <w:r>
        <w:rPr>
          <w:rFonts w:hint="eastAsia" w:ascii="宋体" w:hAnsi="宋体" w:eastAsia="宋体" w:cs="宋体"/>
          <w:lang w:val="en-US" w:eastAsia="zh-CN"/>
        </w:rPr>
        <w:t xml:space="preserve"> 市文化和旅游主管部门对拟认定体验基地和体验点单位名单</w:t>
      </w:r>
      <w:r>
        <w:rPr>
          <w:rFonts w:hint="eastAsia" w:ascii="宋体" w:hAnsi="宋体" w:eastAsia="宋体" w:cs="宋体"/>
        </w:rPr>
        <w:t>在官网进行公示，公</w:t>
      </w:r>
      <w:r>
        <w:rPr>
          <w:rFonts w:hint="eastAsia" w:ascii="宋体" w:hAnsi="宋体" w:eastAsia="宋体" w:cs="宋体"/>
          <w:lang w:val="en-US" w:eastAsia="zh-CN"/>
        </w:rPr>
        <w:t>示</w:t>
      </w:r>
      <w:r>
        <w:rPr>
          <w:rFonts w:hint="eastAsia" w:ascii="宋体" w:hAnsi="宋体" w:eastAsia="宋体" w:cs="宋体"/>
        </w:rPr>
        <w:t>期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lang w:val="en-US" w:eastAsia="zh-CN"/>
        </w:rPr>
        <w:t xml:space="preserve">8.2.6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公示期满无异议，符合体验基地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点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设置条件的，</w:t>
      </w:r>
      <w:r>
        <w:rPr>
          <w:rFonts w:hint="eastAsia" w:ascii="宋体" w:hAnsi="宋体" w:eastAsia="宋体" w:cs="宋体"/>
          <w:lang w:val="en-US" w:eastAsia="zh-CN"/>
        </w:rPr>
        <w:t>由市文化和旅游主管部门</w:t>
      </w:r>
      <w:r>
        <w:rPr>
          <w:rFonts w:hint="eastAsia" w:ascii="宋体" w:hAnsi="宋体" w:eastAsia="宋体" w:cs="宋体"/>
        </w:rPr>
        <w:t>最终确定</w:t>
      </w:r>
      <w:r>
        <w:rPr>
          <w:rFonts w:hint="eastAsia" w:ascii="宋体" w:hAnsi="宋体" w:eastAsia="宋体" w:cs="宋体"/>
          <w:lang w:val="en-US" w:eastAsia="zh-CN"/>
        </w:rPr>
        <w:t>为宋潮生活之旅体验基地（点）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并颁发</w:t>
      </w:r>
      <w:r>
        <w:rPr>
          <w:rFonts w:hint="eastAsia" w:ascii="宋体" w:hAnsi="宋体" w:eastAsia="宋体" w:cs="宋体"/>
          <w:lang w:eastAsia="zh-CN"/>
        </w:rPr>
        <w:t>体验基地（点）</w:t>
      </w:r>
      <w:r>
        <w:rPr>
          <w:rFonts w:hint="eastAsia" w:ascii="宋体" w:hAnsi="宋体" w:eastAsia="宋体" w:cs="宋体"/>
        </w:rPr>
        <w:t>专用标牌</w:t>
      </w:r>
      <w:r>
        <w:rPr>
          <w:rFonts w:hint="eastAsia" w:ascii="宋体" w:hAnsi="宋体" w:eastAsia="宋体" w:cs="宋体"/>
          <w:lang w:val="en-US" w:eastAsia="zh-CN"/>
        </w:rPr>
        <w:t>和证书</w:t>
      </w:r>
      <w:r>
        <w:rPr>
          <w:rFonts w:hint="eastAsia" w:ascii="宋体" w:hAnsi="宋体" w:eastAsia="宋体" w:cs="宋体"/>
        </w:rPr>
        <w:t>。专用标牌和证书由</w:t>
      </w:r>
      <w:r>
        <w:rPr>
          <w:rFonts w:hint="eastAsia" w:ascii="宋体" w:hAnsi="宋体" w:eastAsia="宋体" w:cs="宋体"/>
          <w:lang w:val="en-US" w:eastAsia="zh-CN"/>
        </w:rPr>
        <w:t>市文化和旅游主管部门</w:t>
      </w:r>
      <w:r>
        <w:rPr>
          <w:rFonts w:hint="eastAsia" w:ascii="宋体" w:hAnsi="宋体" w:eastAsia="宋体" w:cs="宋体"/>
        </w:rPr>
        <w:t>统一设计、</w:t>
      </w:r>
      <w:r>
        <w:rPr>
          <w:rFonts w:hint="eastAsia" w:ascii="宋体" w:hAnsi="宋体" w:eastAsia="宋体" w:cs="宋体"/>
          <w:lang w:val="en-US" w:eastAsia="zh-CN"/>
        </w:rPr>
        <w:t>制作、核发。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1"/>
          <w:szCs w:val="21"/>
          <w:u w:val="none"/>
        </w:rPr>
      </w:pPr>
      <w:bookmarkStart w:id="5" w:name="_GoBack"/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9</w:t>
      </w:r>
      <w:r>
        <w:rPr>
          <w:rFonts w:hint="eastAsia" w:ascii="黑体" w:hAnsi="黑体" w:eastAsia="黑体" w:cs="黑体"/>
          <w:sz w:val="21"/>
          <w:szCs w:val="21"/>
          <w:u w:val="none"/>
        </w:rPr>
        <w:t>监督管理</w:t>
      </w:r>
    </w:p>
    <w:bookmarkEnd w:id="5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9.1 </w:t>
      </w:r>
      <w:r>
        <w:rPr>
          <w:rFonts w:hint="eastAsia" w:ascii="宋体" w:hAnsi="宋体" w:eastAsia="宋体" w:cs="宋体"/>
          <w:lang w:val="en-US" w:eastAsia="zh-CN"/>
        </w:rPr>
        <w:t xml:space="preserve"> 体验基地（点）应使用统一形象标识（logo）强化整体形象塑造，具体标准由市文化和旅游主管部门制定。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>.</w:t>
      </w:r>
      <w:r>
        <w:rPr>
          <w:rFonts w:hint="eastAsia" w:ascii="黑体" w:hAnsi="黑体" w:eastAsia="黑体" w:cs="黑体"/>
          <w:lang w:val="en-US" w:eastAsia="zh-CN"/>
        </w:rPr>
        <w:t xml:space="preserve">2 </w:t>
      </w:r>
      <w:r>
        <w:rPr>
          <w:rFonts w:hint="eastAsia" w:ascii="宋体" w:hAnsi="宋体" w:eastAsia="宋体" w:cs="宋体"/>
          <w:lang w:val="en-US" w:eastAsia="zh-CN"/>
        </w:rPr>
        <w:t xml:space="preserve"> 对体验基地（点）实行动态管理。市、县区文化和旅游主管部门负责体验基地（点）日常服务质量监管。每年开展一次达标情况普查。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9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体验基地（点）复核工作按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年一次进行。由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体验基地（点）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对照评分表展开自查自纠自评，并将自评结果报评 委会复核。复核采取普核的方式进行，并与暗访相结合。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9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对复核不达标的体验基地（点），要求限期整改；整改后仍不达标的，取消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体验基地（点）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资格，并收回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体验基地（点）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标牌和证书。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9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体验基地（点）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若发生重大责任事故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、重大有责投诉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或造成不良社会影响的，由评委会核实确认后，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由市文化和旅游主管部门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撤销其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体验基地（点）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称号， 收回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体验基地（点）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标牌和证书。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9</w:t>
      </w:r>
      <w:r>
        <w:rPr>
          <w:rFonts w:hint="eastAsia" w:ascii="黑体" w:hAnsi="黑体" w:eastAsia="黑体" w:cs="黑体"/>
          <w:sz w:val="21"/>
          <w:szCs w:val="21"/>
          <w:u w:val="none"/>
        </w:rPr>
        <w:t>.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 xml:space="preserve">6 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受到取消资格和降级处理的</w:t>
      </w:r>
      <w:r>
        <w:rPr>
          <w:rFonts w:hint="eastAsia" w:ascii="Times New Roman" w:hAnsi="Times New Roman" w:eastAsia="宋体" w:cs="Times New Roman"/>
          <w:sz w:val="21"/>
          <w:szCs w:val="21"/>
          <w:u w:val="none"/>
          <w:lang w:eastAsia="zh-CN"/>
        </w:rPr>
        <w:t>体验基地（点）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，应交回或者申请更换证书和标牌，</w:t>
      </w:r>
      <w:r>
        <w:rPr>
          <w:rFonts w:hint="eastAsia" w:ascii="Times New Roman" w:hAnsi="Times New Roman" w:eastAsia="宋体" w:cs="Times New Roman"/>
          <w:sz w:val="21"/>
          <w:szCs w:val="21"/>
          <w:u w:val="none"/>
          <w:lang w:eastAsia="zh-CN"/>
        </w:rPr>
        <w:t>并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不得以原资格和等级名义从事宣传和经营等活动。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right="0"/>
        <w:jc w:val="center"/>
        <w:textAlignment w:val="auto"/>
        <w:outlineLvl w:val="0"/>
        <w:rPr>
          <w:b/>
          <w:bCs/>
          <w:sz w:val="32"/>
          <w:szCs w:val="32"/>
        </w:rPr>
      </w:pPr>
      <w:bookmarkStart w:id="2" w:name="_Toc23903"/>
      <w:bookmarkStart w:id="3" w:name="_Toc2977"/>
      <w:bookmarkStart w:id="4" w:name="_Toc30059"/>
      <w:r>
        <w:rPr>
          <w:rFonts w:hint="eastAsia" w:ascii="Arial" w:hAnsi="Arial" w:cs="Arial"/>
          <w:b/>
          <w:bCs/>
          <w:color w:val="000000"/>
          <w:sz w:val="32"/>
          <w:szCs w:val="32"/>
          <w:lang w:eastAsia="zh-CN"/>
        </w:rPr>
        <w:t>————————</w:t>
      </w:r>
      <w:bookmarkEnd w:id="2"/>
      <w:bookmarkEnd w:id="3"/>
      <w:bookmarkEnd w:id="4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ZmJmMWU2ZTY1ZWQyZGJlNzM1ODU2MjZiNzNmM2QifQ=="/>
  </w:docVars>
  <w:rsids>
    <w:rsidRoot w:val="422B218E"/>
    <w:rsid w:val="422B218E"/>
    <w:rsid w:val="7AF0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Administrator</dc:creator>
  <cp:lastModifiedBy>Administrator</cp:lastModifiedBy>
  <cp:lastPrinted>2022-06-13T03:42:45Z</cp:lastPrinted>
  <dcterms:modified xsi:type="dcterms:W3CDTF">2022-06-13T03:55:32Z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95A646BEEADD47DB8ED14F473B9DCDE8</vt:lpwstr>
  </property>
</Properties>
</file>